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C4C35" w:rsidRDefault="00DA77E2" w:rsidP="0072445C">
      <w:pPr>
        <w:rPr>
          <w:i/>
        </w:rPr>
      </w:pPr>
      <w:r>
        <w:rPr>
          <w:noProof/>
          <w:lang w:eastAsia="fr-FR"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4415155</wp:posOffset>
            </wp:positionH>
            <wp:positionV relativeFrom="paragraph">
              <wp:posOffset>-323850</wp:posOffset>
            </wp:positionV>
            <wp:extent cx="1714500" cy="1472565"/>
            <wp:effectExtent l="0" t="0" r="0" b="0"/>
            <wp:wrapThrough wrapText="bothSides">
              <wp:wrapPolygon edited="0">
                <wp:start x="0" y="0"/>
                <wp:lineTo x="0" y="21237"/>
                <wp:lineTo x="21360" y="21237"/>
                <wp:lineTo x="21360" y="0"/>
                <wp:lineTo x="0" y="0"/>
              </wp:wrapPolygon>
            </wp:wrapThrough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472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C4C35" w:rsidRPr="005C4C35">
        <w:rPr>
          <w:i/>
          <w:highlight w:val="yellow"/>
        </w:rPr>
        <w:t>ETUDE 1</w:t>
      </w:r>
    </w:p>
    <w:p w:rsidR="0072445C" w:rsidRPr="000E4DF9" w:rsidRDefault="0072445C" w:rsidP="0072445C">
      <w:pPr>
        <w:rPr>
          <w:i/>
        </w:rPr>
      </w:pPr>
      <w:r w:rsidRPr="000E4DF9">
        <w:rPr>
          <w:i/>
        </w:rPr>
        <w:t>On donne les fréquences de rotation d’entrée du réducteur correspondant aux fréquences de rotation des moteurs hydrauliques en petite et grande vitesse : Nmot.hyd.min=53 tr/min et Nmot.hyd.max=102 tr/min.</w:t>
      </w:r>
    </w:p>
    <w:p w:rsidR="0072445C" w:rsidRPr="000E4DF9" w:rsidRDefault="0072445C" w:rsidP="0072445C">
      <w:pPr>
        <w:rPr>
          <w:i/>
        </w:rPr>
      </w:pPr>
      <w:r w:rsidRPr="000E4DF9">
        <w:rPr>
          <w:i/>
        </w:rPr>
        <w:t xml:space="preserve">On rappelle que le diamètre du rouleau </w:t>
      </w:r>
      <w:r w:rsidR="00091C38">
        <w:rPr>
          <w:rFonts w:cstheme="minorHAnsi"/>
          <w:i/>
        </w:rPr>
        <w:t>Ø</w:t>
      </w:r>
      <w:r w:rsidRPr="000E4DF9">
        <w:rPr>
          <w:i/>
        </w:rPr>
        <w:t>520mm (sans les crans).</w:t>
      </w:r>
    </w:p>
    <w:p w:rsidR="00140862" w:rsidRDefault="00182858">
      <w:r>
        <w:t xml:space="preserve">1/ </w:t>
      </w:r>
      <w:r w:rsidRPr="000E4DF9">
        <w:rPr>
          <w:b/>
        </w:rPr>
        <w:t>Calculer</w:t>
      </w:r>
      <w:r w:rsidR="00D33C6B">
        <w:t xml:space="preserve">les vitesses </w:t>
      </w:r>
      <w:r>
        <w:t xml:space="preserve">théoriques </w:t>
      </w:r>
      <w:r w:rsidR="00D33C6B">
        <w:t xml:space="preserve">d’avancement </w:t>
      </w:r>
      <w:r w:rsidR="001809C6">
        <w:t xml:space="preserve">(linéaire) </w:t>
      </w:r>
      <w:r w:rsidR="00D33C6B">
        <w:t xml:space="preserve">du BOMAG. </w:t>
      </w:r>
      <w:r w:rsidR="000E4DF9">
        <w:t xml:space="preserve">Pour cela, </w:t>
      </w:r>
      <w:r w:rsidR="000E4DF9" w:rsidRPr="000E4DF9">
        <w:rPr>
          <w:b/>
        </w:rPr>
        <w:t>c</w:t>
      </w:r>
      <w:r w:rsidR="00D33C6B" w:rsidRPr="000E4DF9">
        <w:rPr>
          <w:b/>
        </w:rPr>
        <w:t>ompléter</w:t>
      </w:r>
      <w:r w:rsidR="00D33C6B">
        <w:t xml:space="preserve"> le tableau suivant :</w:t>
      </w:r>
    </w:p>
    <w:tbl>
      <w:tblPr>
        <w:tblStyle w:val="Grilledutableau"/>
        <w:tblW w:w="10206" w:type="dxa"/>
        <w:tblInd w:w="-459" w:type="dxa"/>
        <w:tblLook w:val="04A0" w:firstRow="1" w:lastRow="0" w:firstColumn="1" w:lastColumn="0" w:noHBand="0" w:noVBand="1"/>
      </w:tblPr>
      <w:tblGrid>
        <w:gridCol w:w="1276"/>
        <w:gridCol w:w="1418"/>
        <w:gridCol w:w="1984"/>
        <w:gridCol w:w="1985"/>
        <w:gridCol w:w="1842"/>
        <w:gridCol w:w="1701"/>
      </w:tblGrid>
      <w:tr w:rsidR="00BF5D84" w:rsidTr="006959BF">
        <w:tc>
          <w:tcPr>
            <w:tcW w:w="1276" w:type="dxa"/>
            <w:vAlign w:val="center"/>
          </w:tcPr>
          <w:p w:rsidR="00BF5D84" w:rsidRDefault="00BF5D84" w:rsidP="001C6D5D">
            <w:pPr>
              <w:jc w:val="center"/>
            </w:pPr>
          </w:p>
        </w:tc>
        <w:tc>
          <w:tcPr>
            <w:tcW w:w="1418" w:type="dxa"/>
            <w:vAlign w:val="center"/>
          </w:tcPr>
          <w:p w:rsidR="00BF5D84" w:rsidRPr="001C6D5D" w:rsidRDefault="00140862" w:rsidP="001C6D5D">
            <w:pPr>
              <w:jc w:val="center"/>
              <w:rPr>
                <w:b/>
              </w:rPr>
            </w:pPr>
            <w:r>
              <w:rPr>
                <w:b/>
              </w:rPr>
              <w:t xml:space="preserve">1.1/ </w:t>
            </w:r>
            <w:r w:rsidR="00BF5D84" w:rsidRPr="001C6D5D">
              <w:rPr>
                <w:b/>
              </w:rPr>
              <w:t xml:space="preserve">Calculer </w:t>
            </w:r>
            <w:proofErr w:type="gramStart"/>
            <w:r w:rsidR="00BF5D84" w:rsidRPr="001809C6">
              <w:t>la rapport</w:t>
            </w:r>
            <w:proofErr w:type="gramEnd"/>
            <w:r w:rsidR="00BF5D84" w:rsidRPr="001809C6">
              <w:t xml:space="preserve"> de transmission du réducteur</w:t>
            </w:r>
          </w:p>
        </w:tc>
        <w:tc>
          <w:tcPr>
            <w:tcW w:w="1984" w:type="dxa"/>
            <w:vAlign w:val="center"/>
          </w:tcPr>
          <w:p w:rsidR="00BF5D84" w:rsidRPr="001C6D5D" w:rsidRDefault="00140862" w:rsidP="001C6D5D">
            <w:pPr>
              <w:jc w:val="center"/>
              <w:rPr>
                <w:b/>
              </w:rPr>
            </w:pPr>
            <w:r>
              <w:rPr>
                <w:b/>
              </w:rPr>
              <w:t xml:space="preserve">1.2/ </w:t>
            </w:r>
            <w:r w:rsidR="00BF5D84" w:rsidRPr="001C6D5D">
              <w:rPr>
                <w:b/>
              </w:rPr>
              <w:t>Calculer</w:t>
            </w:r>
            <w:r w:rsidR="00BF5D84" w:rsidRPr="001809C6">
              <w:t xml:space="preserve"> la fréquence de rotation de la bille en sortie du réducteur</w:t>
            </w:r>
          </w:p>
        </w:tc>
        <w:tc>
          <w:tcPr>
            <w:tcW w:w="1985" w:type="dxa"/>
            <w:vAlign w:val="center"/>
          </w:tcPr>
          <w:p w:rsidR="00BF5D84" w:rsidRPr="001C6D5D" w:rsidRDefault="00140862" w:rsidP="001C6D5D">
            <w:pPr>
              <w:jc w:val="center"/>
              <w:rPr>
                <w:b/>
              </w:rPr>
            </w:pPr>
            <w:r>
              <w:rPr>
                <w:b/>
              </w:rPr>
              <w:t xml:space="preserve">1.3/ </w:t>
            </w:r>
            <w:r w:rsidR="00BF5D84" w:rsidRPr="001C6D5D">
              <w:rPr>
                <w:b/>
              </w:rPr>
              <w:t>En déduire</w:t>
            </w:r>
            <w:r w:rsidR="00BF5D84" w:rsidRPr="001809C6">
              <w:t xml:space="preserve"> la vitesse de rotation de la bille en sortie du réducteur</w:t>
            </w:r>
          </w:p>
        </w:tc>
        <w:tc>
          <w:tcPr>
            <w:tcW w:w="1842" w:type="dxa"/>
            <w:vAlign w:val="center"/>
          </w:tcPr>
          <w:p w:rsidR="00BF5D84" w:rsidRPr="001C6D5D" w:rsidRDefault="00140862" w:rsidP="001C6D5D">
            <w:pPr>
              <w:jc w:val="center"/>
              <w:rPr>
                <w:b/>
              </w:rPr>
            </w:pPr>
            <w:r>
              <w:rPr>
                <w:b/>
              </w:rPr>
              <w:t xml:space="preserve">1.4/ </w:t>
            </w:r>
            <w:r w:rsidR="00BF5D84" w:rsidRPr="001C6D5D">
              <w:rPr>
                <w:b/>
              </w:rPr>
              <w:t>Calculer</w:t>
            </w:r>
            <w:r w:rsidR="00BF5D84" w:rsidRPr="001809C6">
              <w:t xml:space="preserve"> la vitesse linéaire du BOMAG en m/s</w:t>
            </w:r>
          </w:p>
        </w:tc>
        <w:tc>
          <w:tcPr>
            <w:tcW w:w="1701" w:type="dxa"/>
            <w:vAlign w:val="center"/>
          </w:tcPr>
          <w:p w:rsidR="00BF5D84" w:rsidRPr="001C6D5D" w:rsidRDefault="00140862" w:rsidP="001C6D5D">
            <w:pPr>
              <w:jc w:val="center"/>
              <w:rPr>
                <w:b/>
              </w:rPr>
            </w:pPr>
            <w:r>
              <w:rPr>
                <w:b/>
              </w:rPr>
              <w:t xml:space="preserve">1.5/ </w:t>
            </w:r>
            <w:r w:rsidR="001809C6">
              <w:rPr>
                <w:b/>
              </w:rPr>
              <w:t xml:space="preserve">Convertir </w:t>
            </w:r>
            <w:r w:rsidR="00BF5D84" w:rsidRPr="001809C6">
              <w:t>la vitesse linéaire du BOMAG en km/h</w:t>
            </w:r>
          </w:p>
        </w:tc>
      </w:tr>
      <w:tr w:rsidR="00BF5D84" w:rsidTr="006959BF">
        <w:tc>
          <w:tcPr>
            <w:tcW w:w="1276" w:type="dxa"/>
            <w:vAlign w:val="center"/>
          </w:tcPr>
          <w:p w:rsidR="00BF5D84" w:rsidRPr="001C6D5D" w:rsidRDefault="00BF5D84" w:rsidP="001C6D5D">
            <w:pPr>
              <w:jc w:val="center"/>
              <w:rPr>
                <w:b/>
              </w:rPr>
            </w:pPr>
            <w:r w:rsidRPr="001C6D5D">
              <w:rPr>
                <w:b/>
              </w:rPr>
              <w:t>Petite vitesse</w:t>
            </w:r>
          </w:p>
        </w:tc>
        <w:tc>
          <w:tcPr>
            <w:tcW w:w="1418" w:type="dxa"/>
            <w:vMerge w:val="restart"/>
            <w:vAlign w:val="center"/>
          </w:tcPr>
          <w:p w:rsidR="00BF5D84" w:rsidRDefault="00BF5D84" w:rsidP="001C6D5D">
            <w:pPr>
              <w:jc w:val="center"/>
            </w:pPr>
            <w:r>
              <w:t>r = 14/56 = 0.25</w:t>
            </w:r>
          </w:p>
        </w:tc>
        <w:tc>
          <w:tcPr>
            <w:tcW w:w="1984" w:type="dxa"/>
            <w:vAlign w:val="center"/>
          </w:tcPr>
          <w:p w:rsidR="00BF5D84" w:rsidRDefault="00BF5D84" w:rsidP="001C6D5D">
            <w:pPr>
              <w:jc w:val="center"/>
            </w:pPr>
            <w:proofErr w:type="spellStart"/>
            <w:r>
              <w:t>N.sort.red.min</w:t>
            </w:r>
            <w:proofErr w:type="spellEnd"/>
            <w:r>
              <w:t xml:space="preserve"> = </w:t>
            </w:r>
            <w:proofErr w:type="spellStart"/>
            <w:r>
              <w:t>Nmot.hyd.min</w:t>
            </w:r>
            <w:proofErr w:type="spellEnd"/>
            <w:r>
              <w:t xml:space="preserve"> x r = 53 x 0.25 = 13.25 tr/min</w:t>
            </w:r>
          </w:p>
        </w:tc>
        <w:tc>
          <w:tcPr>
            <w:tcW w:w="1985" w:type="dxa"/>
            <w:vAlign w:val="center"/>
          </w:tcPr>
          <w:p w:rsidR="00BF5D84" w:rsidRDefault="00BF5D84" w:rsidP="001C6D5D">
            <w:pPr>
              <w:jc w:val="center"/>
            </w:pPr>
            <w:proofErr w:type="spellStart"/>
            <w:r>
              <w:rPr>
                <w:rFonts w:cstheme="minorHAnsi"/>
              </w:rPr>
              <w:t>ω</w:t>
            </w:r>
            <w:r>
              <w:t>.sort.red.min</w:t>
            </w:r>
            <w:proofErr w:type="spellEnd"/>
            <w:r>
              <w:t xml:space="preserve"> = 2</w:t>
            </w:r>
            <w:r>
              <w:rPr>
                <w:rFonts w:cstheme="minorHAnsi"/>
              </w:rPr>
              <w:t>π</w:t>
            </w:r>
            <w:proofErr w:type="spellStart"/>
            <w:r>
              <w:t>N.sort.red.min</w:t>
            </w:r>
            <w:proofErr w:type="spellEnd"/>
            <w:r>
              <w:t xml:space="preserve"> /60=2</w:t>
            </w:r>
            <w:r>
              <w:rPr>
                <w:rFonts w:cstheme="minorHAnsi"/>
              </w:rPr>
              <w:t>π</w:t>
            </w:r>
            <w:r>
              <w:t>x13.25/60= 1.38 rad/s</w:t>
            </w:r>
          </w:p>
        </w:tc>
        <w:tc>
          <w:tcPr>
            <w:tcW w:w="1842" w:type="dxa"/>
            <w:vAlign w:val="center"/>
          </w:tcPr>
          <w:p w:rsidR="00BF5D84" w:rsidRDefault="00BF5D84" w:rsidP="001C6D5D">
            <w:pPr>
              <w:jc w:val="center"/>
            </w:pPr>
            <w:r>
              <w:t xml:space="preserve">V = </w:t>
            </w:r>
            <w:proofErr w:type="spellStart"/>
            <w:r>
              <w:rPr>
                <w:rFonts w:cstheme="minorHAnsi"/>
              </w:rPr>
              <w:t>ωxR</w:t>
            </w:r>
            <w:proofErr w:type="spellEnd"/>
            <w:r>
              <w:rPr>
                <w:rFonts w:cstheme="minorHAnsi"/>
              </w:rPr>
              <w:t xml:space="preserve"> = 1,38 x 0.26 = 0,36 m/s</w:t>
            </w:r>
          </w:p>
        </w:tc>
        <w:tc>
          <w:tcPr>
            <w:tcW w:w="1701" w:type="dxa"/>
            <w:vAlign w:val="center"/>
          </w:tcPr>
          <w:p w:rsidR="00BF5D84" w:rsidRDefault="00BF5D84" w:rsidP="00285E0D">
            <w:pPr>
              <w:jc w:val="center"/>
            </w:pPr>
            <w:r>
              <w:t>V = 0.36x3.6 = 1,3km/h</w:t>
            </w:r>
          </w:p>
        </w:tc>
      </w:tr>
      <w:tr w:rsidR="00BF5D84" w:rsidTr="006959BF">
        <w:tc>
          <w:tcPr>
            <w:tcW w:w="1276" w:type="dxa"/>
            <w:vAlign w:val="center"/>
          </w:tcPr>
          <w:p w:rsidR="00BF5D84" w:rsidRPr="001C6D5D" w:rsidRDefault="00BF5D84" w:rsidP="001C6D5D">
            <w:pPr>
              <w:jc w:val="center"/>
              <w:rPr>
                <w:b/>
              </w:rPr>
            </w:pPr>
            <w:r w:rsidRPr="001C6D5D">
              <w:rPr>
                <w:b/>
              </w:rPr>
              <w:t>Grande vitesse</w:t>
            </w:r>
          </w:p>
        </w:tc>
        <w:tc>
          <w:tcPr>
            <w:tcW w:w="1418" w:type="dxa"/>
            <w:vMerge/>
            <w:vAlign w:val="center"/>
          </w:tcPr>
          <w:p w:rsidR="00BF5D84" w:rsidRDefault="00BF5D84" w:rsidP="001C6D5D">
            <w:pPr>
              <w:jc w:val="center"/>
            </w:pPr>
          </w:p>
        </w:tc>
        <w:tc>
          <w:tcPr>
            <w:tcW w:w="1984" w:type="dxa"/>
            <w:vAlign w:val="center"/>
          </w:tcPr>
          <w:p w:rsidR="00BF5D84" w:rsidRDefault="00BF5D84" w:rsidP="001C6D5D">
            <w:pPr>
              <w:jc w:val="center"/>
            </w:pPr>
            <w:proofErr w:type="spellStart"/>
            <w:r>
              <w:t>N.sort.red.max</w:t>
            </w:r>
            <w:proofErr w:type="spellEnd"/>
            <w:r>
              <w:t xml:space="preserve"> = </w:t>
            </w:r>
            <w:proofErr w:type="spellStart"/>
            <w:r>
              <w:t>Nmot.hyd.max</w:t>
            </w:r>
            <w:proofErr w:type="spellEnd"/>
            <w:r>
              <w:t xml:space="preserve"> x r = 102 x 0.25 = 25,5 tr/min</w:t>
            </w:r>
          </w:p>
        </w:tc>
        <w:tc>
          <w:tcPr>
            <w:tcW w:w="1985" w:type="dxa"/>
            <w:vAlign w:val="center"/>
          </w:tcPr>
          <w:p w:rsidR="00BF5D84" w:rsidRDefault="00BF5D84" w:rsidP="001C6D5D">
            <w:pPr>
              <w:jc w:val="center"/>
            </w:pPr>
            <w:proofErr w:type="spellStart"/>
            <w:r>
              <w:rPr>
                <w:rFonts w:cstheme="minorHAnsi"/>
              </w:rPr>
              <w:t>ω</w:t>
            </w:r>
            <w:r>
              <w:t>.sort.red.max</w:t>
            </w:r>
            <w:proofErr w:type="spellEnd"/>
            <w:r>
              <w:t xml:space="preserve"> = 2</w:t>
            </w:r>
            <w:r>
              <w:rPr>
                <w:rFonts w:cstheme="minorHAnsi"/>
              </w:rPr>
              <w:t>π</w:t>
            </w:r>
            <w:proofErr w:type="spellStart"/>
            <w:r>
              <w:t>N.sort.red.max</w:t>
            </w:r>
            <w:proofErr w:type="spellEnd"/>
            <w:r>
              <w:t xml:space="preserve"> /60=2</w:t>
            </w:r>
            <w:r>
              <w:rPr>
                <w:rFonts w:cstheme="minorHAnsi"/>
              </w:rPr>
              <w:t>π</w:t>
            </w:r>
            <w:r>
              <w:t>x25,5/60= 2.67 rad/s</w:t>
            </w:r>
          </w:p>
        </w:tc>
        <w:tc>
          <w:tcPr>
            <w:tcW w:w="1842" w:type="dxa"/>
            <w:vAlign w:val="center"/>
          </w:tcPr>
          <w:p w:rsidR="00BF5D84" w:rsidRDefault="00BF5D84" w:rsidP="00487E4E">
            <w:pPr>
              <w:jc w:val="center"/>
            </w:pPr>
            <w:r>
              <w:t xml:space="preserve">V = </w:t>
            </w:r>
            <w:proofErr w:type="spellStart"/>
            <w:r>
              <w:rPr>
                <w:rFonts w:cstheme="minorHAnsi"/>
              </w:rPr>
              <w:t>ωxR</w:t>
            </w:r>
            <w:proofErr w:type="spellEnd"/>
            <w:r>
              <w:rPr>
                <w:rFonts w:cstheme="minorHAnsi"/>
              </w:rPr>
              <w:t xml:space="preserve"> = 2.67 x 0.26 = 0,69 m/s</w:t>
            </w:r>
          </w:p>
        </w:tc>
        <w:tc>
          <w:tcPr>
            <w:tcW w:w="1701" w:type="dxa"/>
            <w:vAlign w:val="center"/>
          </w:tcPr>
          <w:p w:rsidR="00BF5D84" w:rsidRDefault="00BF5D84" w:rsidP="001C6D5D">
            <w:pPr>
              <w:jc w:val="center"/>
            </w:pPr>
            <w:r>
              <w:t>V = 0.69x3.6 = 2,5km/h</w:t>
            </w:r>
          </w:p>
        </w:tc>
      </w:tr>
    </w:tbl>
    <w:p w:rsidR="00D33C6B" w:rsidRDefault="00D33C6B"/>
    <w:p w:rsidR="00D33C6B" w:rsidRPr="0072445C" w:rsidRDefault="00D33C6B">
      <w:pPr>
        <w:rPr>
          <w:i/>
        </w:rPr>
      </w:pPr>
      <w:r w:rsidRPr="0072445C">
        <w:rPr>
          <w:i/>
        </w:rPr>
        <w:t>Le technicien vérifie les performances du matériel. En le faisant avancer sur 20m, il relève les temps suivants :</w:t>
      </w:r>
      <w:r w:rsidR="00083D4B" w:rsidRPr="0072445C">
        <w:rPr>
          <w:i/>
        </w:rPr>
        <w:t xml:space="preserve"> 56s en petite vitesse</w:t>
      </w:r>
      <w:r w:rsidRPr="0072445C">
        <w:rPr>
          <w:i/>
        </w:rPr>
        <w:t xml:space="preserve"> et</w:t>
      </w:r>
      <w:r w:rsidR="00083D4B" w:rsidRPr="0072445C">
        <w:rPr>
          <w:i/>
        </w:rPr>
        <w:t xml:space="preserve"> 32s en grande vitesse</w:t>
      </w:r>
      <w:r w:rsidRPr="0072445C">
        <w:rPr>
          <w:i/>
        </w:rPr>
        <w:t>.</w:t>
      </w:r>
    </w:p>
    <w:p w:rsidR="00D33C6B" w:rsidRDefault="0072445C">
      <w:r>
        <w:t xml:space="preserve">2/ </w:t>
      </w:r>
      <w:r w:rsidR="00D33C6B" w:rsidRPr="0072445C">
        <w:rPr>
          <w:b/>
        </w:rPr>
        <w:t>Calculer</w:t>
      </w:r>
      <w:r>
        <w:t xml:space="preserve"> les vitesses d’avancement(petite et grande vitesse) </w:t>
      </w:r>
      <w:r w:rsidR="00D33C6B">
        <w:t xml:space="preserve">du BOMAG en fonction des valeurs relevées par le technicien : </w:t>
      </w:r>
    </w:p>
    <w:tbl>
      <w:tblPr>
        <w:tblStyle w:val="Grilledutableau"/>
        <w:tblW w:w="10206" w:type="dxa"/>
        <w:tblInd w:w="-459" w:type="dxa"/>
        <w:tblLook w:val="04A0" w:firstRow="1" w:lastRow="0" w:firstColumn="1" w:lastColumn="0" w:noHBand="0" w:noVBand="1"/>
      </w:tblPr>
      <w:tblGrid>
        <w:gridCol w:w="8505"/>
        <w:gridCol w:w="1701"/>
      </w:tblGrid>
      <w:tr w:rsidR="0072445C" w:rsidRPr="001C6D5D" w:rsidTr="0072445C">
        <w:tc>
          <w:tcPr>
            <w:tcW w:w="8505" w:type="dxa"/>
            <w:vAlign w:val="center"/>
          </w:tcPr>
          <w:p w:rsidR="0072445C" w:rsidRPr="001C6D5D" w:rsidRDefault="0072445C" w:rsidP="00487E4E">
            <w:pPr>
              <w:jc w:val="center"/>
              <w:rPr>
                <w:b/>
              </w:rPr>
            </w:pPr>
            <w:r>
              <w:rPr>
                <w:b/>
              </w:rPr>
              <w:t xml:space="preserve">2.1/ </w:t>
            </w:r>
            <w:r w:rsidRPr="001C6D5D">
              <w:rPr>
                <w:b/>
              </w:rPr>
              <w:t>Calculer</w:t>
            </w:r>
            <w:r w:rsidRPr="001809C6">
              <w:t xml:space="preserve"> la vitesse linéaire du BOMAG en m/s</w:t>
            </w:r>
          </w:p>
        </w:tc>
        <w:tc>
          <w:tcPr>
            <w:tcW w:w="1701" w:type="dxa"/>
            <w:vAlign w:val="center"/>
          </w:tcPr>
          <w:p w:rsidR="0072445C" w:rsidRPr="001C6D5D" w:rsidRDefault="0072445C" w:rsidP="00487E4E">
            <w:pPr>
              <w:jc w:val="center"/>
              <w:rPr>
                <w:b/>
              </w:rPr>
            </w:pPr>
            <w:r>
              <w:rPr>
                <w:b/>
              </w:rPr>
              <w:t xml:space="preserve">2.2/ Convertir </w:t>
            </w:r>
            <w:r w:rsidRPr="001809C6">
              <w:t>la vitesse linéaire du BOMAG en km/h</w:t>
            </w:r>
          </w:p>
        </w:tc>
      </w:tr>
      <w:tr w:rsidR="0072445C" w:rsidTr="0072445C">
        <w:tc>
          <w:tcPr>
            <w:tcW w:w="8505" w:type="dxa"/>
            <w:vAlign w:val="center"/>
          </w:tcPr>
          <w:p w:rsidR="0072445C" w:rsidRDefault="0072445C" w:rsidP="0072445C">
            <w:pPr>
              <w:jc w:val="center"/>
            </w:pPr>
            <w:r>
              <w:t xml:space="preserve">V = </w:t>
            </w:r>
            <w:r>
              <w:rPr>
                <w:rFonts w:cstheme="minorHAnsi"/>
              </w:rPr>
              <w:t>20/56 = 0.36m/s</w:t>
            </w:r>
          </w:p>
        </w:tc>
        <w:tc>
          <w:tcPr>
            <w:tcW w:w="1701" w:type="dxa"/>
            <w:vAlign w:val="center"/>
          </w:tcPr>
          <w:p w:rsidR="0072445C" w:rsidRDefault="0072445C" w:rsidP="00487E4E">
            <w:pPr>
              <w:jc w:val="center"/>
            </w:pPr>
            <w:r>
              <w:t xml:space="preserve">V </w:t>
            </w:r>
            <w:r w:rsidR="00586458">
              <w:t>= 0.,36</w:t>
            </w:r>
            <w:r>
              <w:t>x3.6 = 1,3km/h</w:t>
            </w:r>
          </w:p>
        </w:tc>
      </w:tr>
      <w:tr w:rsidR="0072445C" w:rsidTr="0072445C">
        <w:tc>
          <w:tcPr>
            <w:tcW w:w="8505" w:type="dxa"/>
            <w:vAlign w:val="center"/>
          </w:tcPr>
          <w:p w:rsidR="0072445C" w:rsidRDefault="0072445C" w:rsidP="0072445C">
            <w:pPr>
              <w:jc w:val="center"/>
            </w:pPr>
            <w:r>
              <w:t xml:space="preserve">V = </w:t>
            </w:r>
            <w:r>
              <w:rPr>
                <w:rFonts w:cstheme="minorHAnsi"/>
              </w:rPr>
              <w:t>20/32 = 0,63m/s</w:t>
            </w:r>
          </w:p>
        </w:tc>
        <w:tc>
          <w:tcPr>
            <w:tcW w:w="1701" w:type="dxa"/>
            <w:vAlign w:val="center"/>
          </w:tcPr>
          <w:p w:rsidR="0072445C" w:rsidRDefault="0072445C" w:rsidP="00487E4E">
            <w:pPr>
              <w:jc w:val="center"/>
            </w:pPr>
            <w:r>
              <w:t xml:space="preserve">V </w:t>
            </w:r>
            <w:r w:rsidR="00586458">
              <w:t>= 0.63</w:t>
            </w:r>
            <w:r>
              <w:t xml:space="preserve">x3.6 = </w:t>
            </w:r>
            <w:r w:rsidR="00586458">
              <w:t>2.3</w:t>
            </w:r>
            <w:r>
              <w:t>km/h</w:t>
            </w:r>
          </w:p>
        </w:tc>
      </w:tr>
    </w:tbl>
    <w:p w:rsidR="00D33C6B" w:rsidRDefault="00D33C6B"/>
    <w:p w:rsidR="00D33C6B" w:rsidRDefault="00D33C6B">
      <w:r>
        <w:t xml:space="preserve">3/ </w:t>
      </w:r>
      <w:r w:rsidRPr="00586458">
        <w:rPr>
          <w:b/>
        </w:rPr>
        <w:t>Comparer</w:t>
      </w:r>
      <w:r>
        <w:t xml:space="preserve"> ces vitesses avec celles données par le constructeur. Que constatez-vous ?</w:t>
      </w:r>
    </w:p>
    <w:p w:rsidR="00D33C6B" w:rsidRDefault="00586458">
      <w:r>
        <w:t>On constate que le BOMAG n’atteint pas la vitesse maximale constructeur, soit 2,3km/h au lieu des 2,5km/h souhaitée. La petite vitesse est quant à elle conforme.</w:t>
      </w:r>
    </w:p>
    <w:p w:rsidR="00F241AD" w:rsidRDefault="00F241AD">
      <w:r>
        <w:t xml:space="preserve">4/ </w:t>
      </w:r>
      <w:r w:rsidRPr="00F241AD">
        <w:rPr>
          <w:b/>
        </w:rPr>
        <w:t>Donner</w:t>
      </w:r>
      <w:r>
        <w:t xml:space="preserve"> le nom du ou des éléments pouvant être à l’origine de ce problème ?</w:t>
      </w:r>
    </w:p>
    <w:p w:rsidR="00380830" w:rsidRDefault="00F241AD">
      <w:r>
        <w:t>La 2</w:t>
      </w:r>
      <w:r w:rsidRPr="00F241AD">
        <w:rPr>
          <w:vertAlign w:val="superscript"/>
        </w:rPr>
        <w:t>ème</w:t>
      </w:r>
      <w:r>
        <w:t xml:space="preserve"> pompe permettant l’alimentation des moteurs hydraulique en grande vitesse. </w:t>
      </w:r>
    </w:p>
    <w:p w:rsidR="00091C38" w:rsidRPr="00380830" w:rsidRDefault="005C4C35">
      <w:r w:rsidRPr="005C4C35">
        <w:rPr>
          <w:highlight w:val="yellow"/>
        </w:rPr>
        <w:lastRenderedPageBreak/>
        <w:t>ETUDE 2</w:t>
      </w:r>
    </w:p>
    <w:p w:rsidR="00142C19" w:rsidRDefault="00D704F6" w:rsidP="00D704F6">
      <w:r w:rsidRPr="00D704F6">
        <w:rPr>
          <w:i/>
          <w:color w:val="00B050"/>
        </w:rPr>
        <w:t>Doc constructeur</w:t>
      </w:r>
    </w:p>
    <w:p w:rsidR="00091C38" w:rsidRDefault="00091C38">
      <w:r w:rsidRPr="005C4C35">
        <w:t>Etude du centre de gravité du BOMAG</w:t>
      </w:r>
    </w:p>
    <w:p w:rsidR="00091C38" w:rsidRDefault="00091C38">
      <w:r>
        <w:t xml:space="preserve">1/ </w:t>
      </w:r>
      <w:r w:rsidRPr="00091C38">
        <w:rPr>
          <w:b/>
        </w:rPr>
        <w:t xml:space="preserve">Calculer </w:t>
      </w:r>
      <w:r>
        <w:t>le poids P du BOMAG (on prendra g = 9,81 N/kg)</w:t>
      </w:r>
    </w:p>
    <w:p w:rsidR="00091C38" w:rsidRPr="00091C38" w:rsidRDefault="00091C38" w:rsidP="00091C38">
      <w:pPr>
        <w:jc w:val="center"/>
        <w:rPr>
          <w:color w:val="0070C0"/>
        </w:rPr>
      </w:pPr>
      <w:r w:rsidRPr="00091C38">
        <w:rPr>
          <w:color w:val="0070C0"/>
        </w:rPr>
        <w:t xml:space="preserve">P = m </w:t>
      </w:r>
      <w:r w:rsidRPr="00091C38">
        <w:rPr>
          <w:rFonts w:cstheme="minorHAnsi"/>
          <w:color w:val="0070C0"/>
        </w:rPr>
        <w:t>×</w:t>
      </w:r>
      <w:r w:rsidRPr="00091C38">
        <w:rPr>
          <w:color w:val="0070C0"/>
        </w:rPr>
        <w:t xml:space="preserve"> g = 1595 </w:t>
      </w:r>
      <w:r w:rsidRPr="00091C38">
        <w:rPr>
          <w:rFonts w:cstheme="minorHAnsi"/>
          <w:color w:val="0070C0"/>
        </w:rPr>
        <w:t>×</w:t>
      </w:r>
      <w:r w:rsidRPr="00091C38">
        <w:rPr>
          <w:color w:val="0070C0"/>
        </w:rPr>
        <w:t xml:space="preserve"> 9,81 = 15647 N</w:t>
      </w:r>
      <w:bookmarkStart w:id="0" w:name="_GoBack"/>
      <w:bookmarkEnd w:id="0"/>
    </w:p>
    <w:p w:rsidR="00091C38" w:rsidRDefault="00091C38">
      <w:r>
        <w:t xml:space="preserve">On donne le modèle du BOMAG </w:t>
      </w:r>
      <w:r w:rsidR="00380830">
        <w:t>ci-dessous</w:t>
      </w:r>
      <w:r>
        <w:t> :</w:t>
      </w:r>
    </w:p>
    <w:p w:rsidR="00380830" w:rsidRDefault="00B20DD0" w:rsidP="00966165">
      <w:r>
        <w:rPr>
          <w:noProof/>
          <w:lang w:eastAsia="fr-FR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5005705</wp:posOffset>
            </wp:positionH>
            <wp:positionV relativeFrom="paragraph">
              <wp:posOffset>1609725</wp:posOffset>
            </wp:positionV>
            <wp:extent cx="1069996" cy="727075"/>
            <wp:effectExtent l="0" t="0" r="0" b="0"/>
            <wp:wrapNone/>
            <wp:docPr id="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996" cy="72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pict>
          <v:group id="_x0000_s1062" style="position:absolute;margin-left:-37.1pt;margin-top:19.15pt;width:507pt;height:306.75pt;z-index:251774976;mso-position-horizontal-relative:text;mso-position-vertical-relative:text" coordorigin="675,4853" coordsize="10140,6135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7" type="#_x0000_t32" style="position:absolute;left:3300;top:7223;width:15;height:1875;flip:y" o:connectortype="straight" o:regroupid="3" strokecolor="#0070c0" strokeweight="2.25pt">
              <v:stroke startarrow="oval" endarrow="block"/>
            </v:shape>
            <v:shape id="_x0000_s1028" type="#_x0000_t32" style="position:absolute;left:6765;top:7148;width:0;height:1935;flip:y" o:connectortype="straight" o:regroupid="3" strokecolor="#0070c0" strokeweight="2.25pt">
              <v:stroke startarrow="oval" endarrow="block"/>
            </v:shape>
            <v:shape id="_x0000_s1031" type="#_x0000_t32" style="position:absolute;left:3300;top:9143;width:0;height:1815" o:connectortype="straight" o:regroupid="3"/>
            <v:shape id="_x0000_s1032" type="#_x0000_t32" style="position:absolute;left:6765;top:9173;width:0;height:1815" o:connectortype="straight" o:regroupid="3"/>
            <v:shape id="_x0000_s1033" type="#_x0000_t32" style="position:absolute;left:3315;top:10643;width:3465;height:0" o:connectortype="straight" o:regroupid="3" strokeweight=".5pt">
              <v:stroke startarrow="open" endarrow="open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left:2730;top:8483;width:720;height:615" o:regroupid="3" filled="f" stroked="f">
              <v:textbox>
                <w:txbxContent>
                  <w:p w:rsidR="00966165" w:rsidRPr="00E14C51" w:rsidRDefault="00966165" w:rsidP="00E14C51">
                    <w:pPr>
                      <w:jc w:val="center"/>
                      <w:rPr>
                        <w:sz w:val="36"/>
                      </w:rPr>
                    </w:pPr>
                    <w:r w:rsidRPr="00E14C51">
                      <w:rPr>
                        <w:sz w:val="36"/>
                      </w:rPr>
                      <w:t>A</w:t>
                    </w:r>
                  </w:p>
                </w:txbxContent>
              </v:textbox>
            </v:shape>
            <v:shape id="_x0000_s1035" type="#_x0000_t32" style="position:absolute;left:4935;top:7463;width:30;height:2835" o:connectortype="straight" o:regroupid="3" strokecolor="#0070c0" strokeweight="2.25pt">
              <v:stroke endarrow="block"/>
            </v:shape>
            <v:shape id="_x0000_s1036" type="#_x0000_t202" style="position:absolute;left:6585;top:8528;width:720;height:615" o:regroupid="3" filled="f" stroked="f">
              <v:textbox>
                <w:txbxContent>
                  <w:p w:rsidR="00E14C51" w:rsidRPr="00E14C51" w:rsidRDefault="00E14C51" w:rsidP="00E14C51">
                    <w:pPr>
                      <w:jc w:val="center"/>
                      <w:rPr>
                        <w:sz w:val="36"/>
                      </w:rPr>
                    </w:pPr>
                    <w:r>
                      <w:rPr>
                        <w:sz w:val="36"/>
                      </w:rPr>
                      <w:t>B</w:t>
                    </w:r>
                  </w:p>
                </w:txbxContent>
              </v:textbox>
            </v:shape>
            <v:shape id="_x0000_s1038" type="#_x0000_t32" style="position:absolute;left:1155;top:9098;width:7860;height:0" o:connectortype="straight" o:regroupid="3">
              <v:stroke endarrow="block"/>
            </v:shape>
            <v:shape id="_x0000_s1039" type="#_x0000_t32" style="position:absolute;left:3330;top:9998;width:1590;height:1" o:connectortype="straight" o:regroupid="3" strokeweight=".5pt">
              <v:stroke startarrow="open" endarrow="open"/>
            </v:shape>
            <v:shape id="_x0000_s1040" type="#_x0000_t32" style="position:absolute;left:8715;top:7463;width:0;height:1620" o:connectortype="straight" o:regroupid="3" strokeweight=".5pt">
              <v:stroke startarrow="open" endarrow="open"/>
            </v:shape>
            <v:shape id="_x0000_s1041" type="#_x0000_t202" style="position:absolute;left:4920;top:6908;width:720;height:615" o:regroupid="3" filled="f" stroked="f">
              <v:textbox>
                <w:txbxContent>
                  <w:p w:rsidR="00A54D0F" w:rsidRPr="00E14C51" w:rsidRDefault="00A54D0F" w:rsidP="00A54D0F">
                    <w:pPr>
                      <w:jc w:val="center"/>
                      <w:rPr>
                        <w:sz w:val="36"/>
                      </w:rPr>
                    </w:pPr>
                    <w:r>
                      <w:rPr>
                        <w:sz w:val="36"/>
                      </w:rPr>
                      <w:t>G</w:t>
                    </w:r>
                  </w:p>
                </w:txbxContent>
              </v:textbox>
            </v:shape>
            <v:shape id="_x0000_s1042" type="#_x0000_t32" style="position:absolute;left:3975;top:7463;width:5010;height:0" o:connectortype="straight" o:regroupid="3"/>
            <v:shape id="_x0000_s1043" type="#_x0000_t202" style="position:absolute;left:6600;top:6743;width:1035;height:615" o:regroupid="3" filled="f" stroked="f">
              <v:textbox>
                <w:txbxContent>
                  <w:p w:rsidR="00A54D0F" w:rsidRPr="00A54D0F" w:rsidRDefault="00A54D0F" w:rsidP="00A54D0F">
                    <w:pPr>
                      <w:jc w:val="center"/>
                      <w:rPr>
                        <w:color w:val="0070C0"/>
                        <w:sz w:val="36"/>
                      </w:rPr>
                    </w:pPr>
                    <w:r>
                      <w:rPr>
                        <w:color w:val="0070C0"/>
                        <w:sz w:val="36"/>
                      </w:rPr>
                      <w:t>B</w:t>
                    </w:r>
                    <w:r w:rsidRPr="00A54D0F">
                      <w:rPr>
                        <w:color w:val="0070C0"/>
                        <w:sz w:val="36"/>
                        <w:vertAlign w:val="subscript"/>
                      </w:rPr>
                      <w:t>0/1</w:t>
                    </w:r>
                  </w:p>
                </w:txbxContent>
              </v:textbox>
            </v:shape>
            <v:shape id="_x0000_s1044" type="#_x0000_t202" style="position:absolute;left:3210;top:6743;width:1035;height:615" o:regroupid="3" filled="f" stroked="f">
              <v:textbox>
                <w:txbxContent>
                  <w:p w:rsidR="00A54D0F" w:rsidRPr="00A54D0F" w:rsidRDefault="00A54D0F" w:rsidP="00A54D0F">
                    <w:pPr>
                      <w:jc w:val="center"/>
                      <w:rPr>
                        <w:color w:val="0070C0"/>
                        <w:sz w:val="36"/>
                      </w:rPr>
                    </w:pPr>
                    <w:r>
                      <w:rPr>
                        <w:color w:val="0070C0"/>
                        <w:sz w:val="36"/>
                      </w:rPr>
                      <w:t>A</w:t>
                    </w:r>
                    <w:r w:rsidRPr="00A54D0F">
                      <w:rPr>
                        <w:color w:val="0070C0"/>
                        <w:sz w:val="36"/>
                        <w:vertAlign w:val="subscript"/>
                      </w:rPr>
                      <w:t>0/1</w:t>
                    </w:r>
                  </w:p>
                </w:txbxContent>
              </v:textbox>
            </v:shape>
            <v:shape id="_x0000_s1045" type="#_x0000_t32" style="position:absolute;left:6900;top:6849;width:450;height:0;flip:x" o:connectortype="straight" o:regroupid="3" strokecolor="#0070c0" strokeweight=".5pt">
              <v:stroke startarrow="open"/>
            </v:shape>
            <v:shape id="_x0000_s1046" type="#_x0000_t32" style="position:absolute;left:3525;top:6833;width:450;height:0;flip:x" o:connectortype="straight" o:regroupid="3" strokecolor="#0070c0" strokeweight=".5pt">
              <v:stroke startarrow="open"/>
            </v:shape>
            <v:shape id="_x0000_s1047" type="#_x0000_t202" style="position:absolute;left:8265;top:7748;width:720;height:1080" o:regroupid="3" filled="f" stroked="f">
              <v:textbox style="layout-flow:vertical;mso-layout-flow-alt:bottom-to-top">
                <w:txbxContent>
                  <w:p w:rsidR="00EC0C36" w:rsidRPr="00EC0C36" w:rsidRDefault="00EC0C36" w:rsidP="00EC0C36">
                    <w:pPr>
                      <w:jc w:val="center"/>
                      <w:rPr>
                        <w:sz w:val="28"/>
                      </w:rPr>
                    </w:pPr>
                    <w:r w:rsidRPr="00EC0C36">
                      <w:rPr>
                        <w:sz w:val="28"/>
                      </w:rPr>
                      <w:t>512</w:t>
                    </w:r>
                  </w:p>
                </w:txbxContent>
              </v:textbox>
            </v:shape>
            <v:shape id="_x0000_s1048" type="#_x0000_t202" style="position:absolute;left:3825;top:10253;width:1035;height:555" o:regroupid="3" filled="f" stroked="f">
              <v:textbox>
                <w:txbxContent>
                  <w:p w:rsidR="00EC0C36" w:rsidRPr="00EC0C36" w:rsidRDefault="00F3728D" w:rsidP="00EC0C36">
                    <w:pPr>
                      <w:jc w:val="center"/>
                      <w:rPr>
                        <w:sz w:val="28"/>
                      </w:rPr>
                    </w:pPr>
                    <w:proofErr w:type="gramStart"/>
                    <w:r>
                      <w:rPr>
                        <w:sz w:val="28"/>
                      </w:rPr>
                      <w:t>b</w:t>
                    </w:r>
                    <w:proofErr w:type="gramEnd"/>
                  </w:p>
                </w:txbxContent>
              </v:textbox>
            </v:shape>
            <v:shape id="_x0000_s1049" type="#_x0000_t202" style="position:absolute;left:3675;top:9593;width:1035;height:555" o:regroupid="3" filled="f" stroked="f">
              <v:textbox style="mso-next-textbox:#_x0000_s1049">
                <w:txbxContent>
                  <w:p w:rsidR="00EC0C36" w:rsidRPr="00EC0C36" w:rsidRDefault="00F3728D" w:rsidP="00EC0C36">
                    <w:pPr>
                      <w:jc w:val="center"/>
                      <w:rPr>
                        <w:sz w:val="28"/>
                      </w:rPr>
                    </w:pPr>
                    <w:proofErr w:type="gramStart"/>
                    <w:r>
                      <w:rPr>
                        <w:sz w:val="28"/>
                      </w:rPr>
                      <w:t>a</w:t>
                    </w:r>
                    <w:proofErr w:type="gramEnd"/>
                  </w:p>
                </w:txbxContent>
              </v:textbox>
            </v:shape>
            <v:shape id="_x0000_s1050" type="#_x0000_t202" style="position:absolute;left:4740;top:9623;width:1035;height:615" o:regroupid="3" filled="f" stroked="f">
              <v:textbox>
                <w:txbxContent>
                  <w:p w:rsidR="00EC0C36" w:rsidRPr="00A54D0F" w:rsidRDefault="00EC0C36" w:rsidP="00EC0C36">
                    <w:pPr>
                      <w:jc w:val="center"/>
                      <w:rPr>
                        <w:color w:val="0070C0"/>
                        <w:sz w:val="36"/>
                      </w:rPr>
                    </w:pPr>
                    <w:r>
                      <w:rPr>
                        <w:color w:val="0070C0"/>
                        <w:sz w:val="36"/>
                      </w:rPr>
                      <w:t>P</w:t>
                    </w:r>
                  </w:p>
                </w:txbxContent>
              </v:textbox>
            </v:shape>
            <v:shape id="_x0000_s1051" type="#_x0000_t32" style="position:absolute;left:5040;top:9699;width:450;height:0;flip:x" o:connectortype="straight" o:regroupid="3" strokecolor="#0070c0" strokeweight=".5pt">
              <v:stroke startarrow="open"/>
            </v:shape>
            <v:shape id="_x0000_s1052" type="#_x0000_t32" style="position:absolute;left:1290;top:5273;width:0;height:4035" o:connectortype="straight" o:regroupid="3" strokecolor="black [3213]" strokeweight=".5pt">
              <v:stroke startarrow="block"/>
            </v:shape>
            <v:shape id="_x0000_s1053" type="#_x0000_t202" style="position:absolute;left:8775;top:8663;width:720;height:615" o:regroupid="3" filled="f" stroked="f">
              <v:textbox>
                <w:txbxContent>
                  <w:p w:rsidR="00EC0C36" w:rsidRPr="00EC0C36" w:rsidRDefault="00EC0C36" w:rsidP="00EC0C36">
                    <w:pPr>
                      <w:jc w:val="center"/>
                      <w:rPr>
                        <w:i/>
                        <w:sz w:val="36"/>
                      </w:rPr>
                    </w:pPr>
                    <w:r w:rsidRPr="00EC0C36">
                      <w:rPr>
                        <w:i/>
                        <w:sz w:val="36"/>
                      </w:rPr>
                      <w:t>x</w:t>
                    </w:r>
                  </w:p>
                </w:txbxContent>
              </v:textbox>
            </v:shape>
            <v:shape id="_x0000_s1054" type="#_x0000_t202" style="position:absolute;left:735;top:5093;width:720;height:615" o:regroupid="3" filled="f" stroked="f">
              <v:textbox>
                <w:txbxContent>
                  <w:p w:rsidR="00EC0C36" w:rsidRPr="00EC0C36" w:rsidRDefault="00EC0C36" w:rsidP="00EC0C36">
                    <w:pPr>
                      <w:jc w:val="center"/>
                      <w:rPr>
                        <w:i/>
                        <w:sz w:val="36"/>
                      </w:rPr>
                    </w:pPr>
                    <w:proofErr w:type="gramStart"/>
                    <w:r>
                      <w:rPr>
                        <w:i/>
                        <w:sz w:val="36"/>
                      </w:rPr>
                      <w:t>y</w:t>
                    </w:r>
                    <w:proofErr w:type="gramEnd"/>
                  </w:p>
                </w:txbxContent>
              </v:textbox>
            </v:shape>
            <v:oval id="_x0000_s1056" style="position:absolute;left:1200;top:8985;width:195;height:210" o:regroupid="3" filled="f"/>
            <v:shape id="_x0000_s1057" type="#_x0000_t202" style="position:absolute;left:675;top:8629;width:720;height:615" o:regroupid="3" filled="f" stroked="f">
              <v:textbox style="mso-next-textbox:#_x0000_s1057">
                <w:txbxContent>
                  <w:p w:rsidR="00D704F6" w:rsidRPr="00EC0C36" w:rsidRDefault="00D704F6" w:rsidP="00D704F6">
                    <w:pPr>
                      <w:jc w:val="center"/>
                      <w:rPr>
                        <w:i/>
                        <w:sz w:val="36"/>
                      </w:rPr>
                    </w:pPr>
                    <w:proofErr w:type="gramStart"/>
                    <w:r>
                      <w:rPr>
                        <w:i/>
                        <w:sz w:val="36"/>
                      </w:rPr>
                      <w:t>z</w:t>
                    </w:r>
                    <w:proofErr w:type="gramEnd"/>
                  </w:p>
                </w:txbxContent>
              </v:textbox>
            </v:shape>
            <v:shape id="_x0000_s1059" type="#_x0000_t202" style="position:absolute;left:8280;top:4853;width:2535;height:2055" o:regroupid="3" filled="f" stroked="f">
              <v:textbox>
                <w:txbxContent>
                  <w:p w:rsidR="00594B1A" w:rsidRDefault="00594B1A" w:rsidP="00594B1A">
                    <w:pPr>
                      <w:spacing w:after="0" w:line="240" w:lineRule="auto"/>
                      <w:jc w:val="center"/>
                      <w:rPr>
                        <w:color w:val="000000" w:themeColor="text1"/>
                        <w:sz w:val="28"/>
                      </w:rPr>
                    </w:pPr>
                    <w:r>
                      <w:rPr>
                        <w:color w:val="000000" w:themeColor="text1"/>
                        <w:sz w:val="28"/>
                      </w:rPr>
                      <w:t xml:space="preserve">Valeurs des charges sous essieux : </w:t>
                    </w:r>
                  </w:p>
                  <w:p w:rsidR="006D684D" w:rsidRDefault="00594B1A" w:rsidP="00594B1A">
                    <w:pPr>
                      <w:spacing w:after="0" w:line="240" w:lineRule="auto"/>
                      <w:jc w:val="center"/>
                      <w:rPr>
                        <w:color w:val="000000" w:themeColor="text1"/>
                        <w:sz w:val="28"/>
                      </w:rPr>
                    </w:pPr>
                    <w:r>
                      <w:rPr>
                        <w:color w:val="000000" w:themeColor="text1"/>
                        <w:sz w:val="28"/>
                      </w:rPr>
                      <w:t>A</w:t>
                    </w:r>
                    <w:r w:rsidRPr="006D684D">
                      <w:rPr>
                        <w:color w:val="000000" w:themeColor="text1"/>
                        <w:sz w:val="28"/>
                        <w:vertAlign w:val="subscript"/>
                      </w:rPr>
                      <w:t>0/1</w:t>
                    </w:r>
                    <w:r w:rsidRPr="006D684D">
                      <w:rPr>
                        <w:color w:val="000000" w:themeColor="text1"/>
                        <w:sz w:val="28"/>
                      </w:rPr>
                      <w:t xml:space="preserve"> = </w:t>
                    </w:r>
                    <w:r>
                      <w:rPr>
                        <w:color w:val="000000" w:themeColor="text1"/>
                        <w:sz w:val="28"/>
                      </w:rPr>
                      <w:t>8215</w:t>
                    </w:r>
                    <w:r w:rsidRPr="006D684D">
                      <w:rPr>
                        <w:color w:val="000000" w:themeColor="text1"/>
                        <w:sz w:val="28"/>
                      </w:rPr>
                      <w:t xml:space="preserve"> N</w:t>
                    </w:r>
                  </w:p>
                  <w:p w:rsidR="006D684D" w:rsidRPr="006D684D" w:rsidRDefault="006D684D" w:rsidP="00594B1A">
                    <w:pPr>
                      <w:spacing w:after="0" w:line="240" w:lineRule="auto"/>
                      <w:jc w:val="center"/>
                      <w:rPr>
                        <w:color w:val="000000" w:themeColor="text1"/>
                        <w:sz w:val="28"/>
                      </w:rPr>
                    </w:pPr>
                    <w:r w:rsidRPr="006D684D">
                      <w:rPr>
                        <w:color w:val="000000" w:themeColor="text1"/>
                        <w:sz w:val="28"/>
                      </w:rPr>
                      <w:t>B</w:t>
                    </w:r>
                    <w:r w:rsidRPr="006D684D">
                      <w:rPr>
                        <w:color w:val="000000" w:themeColor="text1"/>
                        <w:sz w:val="28"/>
                        <w:vertAlign w:val="subscript"/>
                      </w:rPr>
                      <w:t>0/1</w:t>
                    </w:r>
                    <w:r w:rsidRPr="006D684D">
                      <w:rPr>
                        <w:color w:val="000000" w:themeColor="text1"/>
                        <w:sz w:val="28"/>
                      </w:rPr>
                      <w:t xml:space="preserve"> = 7432 N</w:t>
                    </w:r>
                  </w:p>
                </w:txbxContent>
              </v:textbox>
            </v:shape>
          </v:group>
        </w:pict>
      </w:r>
      <w:r w:rsidR="00966165">
        <w:rPr>
          <w:noProof/>
          <w:lang w:eastAsia="fr-FR"/>
        </w:rPr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2119630</wp:posOffset>
            </wp:positionH>
            <wp:positionV relativeFrom="paragraph">
              <wp:posOffset>1776730</wp:posOffset>
            </wp:positionV>
            <wp:extent cx="266700" cy="276225"/>
            <wp:effectExtent l="0" t="0" r="0" b="0"/>
            <wp:wrapNone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53DA3">
        <w:rPr>
          <w:noProof/>
          <w:lang w:eastAsia="fr-FR"/>
        </w:rPr>
        <w:t>+</w:t>
      </w:r>
      <w:r w:rsidR="00380830">
        <w:rPr>
          <w:noProof/>
          <w:lang w:eastAsia="fr-FR"/>
        </w:rPr>
        <w:drawing>
          <wp:inline distT="0" distB="0" distL="0" distR="0">
            <wp:extent cx="4362450" cy="3002726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3002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165" w:rsidRDefault="00966165" w:rsidP="00966165"/>
    <w:p w:rsidR="00966165" w:rsidRDefault="00966165" w:rsidP="00966165"/>
    <w:p w:rsidR="00D704F6" w:rsidRDefault="00D704F6" w:rsidP="00966165"/>
    <w:p w:rsidR="00D704F6" w:rsidRDefault="00D704F6" w:rsidP="00D704F6">
      <w:pPr>
        <w:rPr>
          <w:color w:val="0070C0"/>
        </w:rPr>
      </w:pPr>
      <w:r>
        <w:t xml:space="preserve">2.1/ A l’aide du dossier constructeur page </w:t>
      </w:r>
      <w:proofErr w:type="gramStart"/>
      <w:r>
        <w:t>… ,</w:t>
      </w:r>
      <w:r w:rsidRPr="00D704F6">
        <w:rPr>
          <w:b/>
        </w:rPr>
        <w:t>retrouver</w:t>
      </w:r>
      <w:proofErr w:type="gramEnd"/>
      <w:r w:rsidRPr="00D704F6">
        <w:rPr>
          <w:b/>
        </w:rPr>
        <w:t xml:space="preserve"> </w:t>
      </w:r>
      <w:r>
        <w:t xml:space="preserve">la cote </w:t>
      </w:r>
      <w:r w:rsidR="006D684D">
        <w:t>« </w:t>
      </w:r>
      <w:r>
        <w:t>b</w:t>
      </w:r>
      <w:r w:rsidR="006D684D">
        <w:t> »</w:t>
      </w:r>
      <w:r>
        <w:t xml:space="preserve"> : </w:t>
      </w:r>
      <w:r>
        <w:tab/>
      </w:r>
      <w:r w:rsidRPr="00D704F6">
        <w:rPr>
          <w:color w:val="0070C0"/>
        </w:rPr>
        <w:t>b = 1000 mm</w:t>
      </w:r>
    </w:p>
    <w:p w:rsidR="00D704F6" w:rsidRPr="00D704F6" w:rsidRDefault="00B20DD0" w:rsidP="00D704F6">
      <w:pPr>
        <w:rPr>
          <w:color w:val="000000" w:themeColor="text1"/>
        </w:rPr>
      </w:pPr>
      <w:r>
        <w:rPr>
          <w:noProof/>
          <w:color w:val="0070C0"/>
        </w:rPr>
        <w:pict>
          <v:shape id="_x0000_s1070" type="#_x0000_t32" style="position:absolute;margin-left:211.15pt;margin-top:37.2pt;width:30.85pt;height:21.2pt;z-index:251784192" o:connectortype="straight" strokecolor="#0070c0"/>
        </w:pict>
      </w:r>
      <w:r>
        <w:rPr>
          <w:noProof/>
          <w:color w:val="0070C0"/>
        </w:rPr>
        <w:pict>
          <v:shape id="_x0000_s1069" type="#_x0000_t32" style="position:absolute;margin-left:210.55pt;margin-top:36pt;width:32.45pt;height:21.25pt;flip:y;z-index:251783168" o:connectortype="straight" strokecolor="#0070c0"/>
        </w:pict>
      </w:r>
      <w:r>
        <w:rPr>
          <w:noProof/>
          <w:color w:val="0070C0"/>
        </w:rPr>
        <w:pict>
          <v:shape id="_x0000_s1061" type="#_x0000_t32" style="position:absolute;margin-left:227.45pt;margin-top:1.55pt;width:11.25pt;height:.05pt;flip:x;z-index:251776000" o:connectortype="straight" strokecolor="black [3213]" strokeweight=".5pt">
            <v:stroke startarrow="open"/>
          </v:shape>
        </w:pict>
      </w:r>
      <w:r w:rsidR="00D704F6">
        <w:rPr>
          <w:color w:val="000000" w:themeColor="text1"/>
        </w:rPr>
        <w:t xml:space="preserve">2.2/ En utilisant l’équation des moments autour de </w:t>
      </w:r>
      <w:r w:rsidR="006D684D">
        <w:rPr>
          <w:color w:val="000000" w:themeColor="text1"/>
        </w:rPr>
        <w:t xml:space="preserve">z du Principe Fondamental de la Statique, </w:t>
      </w:r>
      <w:r w:rsidR="006D684D" w:rsidRPr="006D684D">
        <w:rPr>
          <w:b/>
          <w:color w:val="000000" w:themeColor="text1"/>
        </w:rPr>
        <w:t>d</w:t>
      </w:r>
      <w:r w:rsidR="006D684D">
        <w:rPr>
          <w:b/>
          <w:color w:val="000000" w:themeColor="text1"/>
        </w:rPr>
        <w:t>é</w:t>
      </w:r>
      <w:r w:rsidR="006D684D" w:rsidRPr="006D684D">
        <w:rPr>
          <w:b/>
          <w:color w:val="000000" w:themeColor="text1"/>
        </w:rPr>
        <w:t>montrer</w:t>
      </w:r>
      <w:r w:rsidR="006D684D">
        <w:rPr>
          <w:color w:val="000000" w:themeColor="text1"/>
        </w:rPr>
        <w:t xml:space="preserve"> que la cote « a » (correspondant au centre de gravité</w:t>
      </w:r>
      <w:r w:rsidR="001431DF">
        <w:rPr>
          <w:color w:val="000000" w:themeColor="text1"/>
        </w:rPr>
        <w:t xml:space="preserve"> suivant l’axe x</w:t>
      </w:r>
      <w:r w:rsidR="006D684D">
        <w:rPr>
          <w:color w:val="000000" w:themeColor="text1"/>
        </w:rPr>
        <w:t>) vaut 475 mm.</w:t>
      </w:r>
    </w:p>
    <w:p w:rsidR="00594B1A" w:rsidRPr="00594B1A" w:rsidRDefault="00B20DD0" w:rsidP="00966165">
      <w:pPr>
        <w:rPr>
          <w:color w:val="0070C0"/>
        </w:rPr>
      </w:pPr>
      <w:r>
        <w:rPr>
          <w:noProof/>
          <w:color w:val="0070C0"/>
        </w:rPr>
        <w:pict>
          <v:shape id="_x0000_s1068" type="#_x0000_t32" style="position:absolute;margin-left:321.45pt;margin-top:.1pt;width:11.25pt;height:.05pt;flip:x;z-index:251782144" o:connectortype="straight" strokecolor="#0070c0" strokeweight=".5pt">
            <v:stroke startarrow="open"/>
          </v:shape>
        </w:pict>
      </w:r>
      <w:r>
        <w:rPr>
          <w:noProof/>
          <w:color w:val="0070C0"/>
        </w:rPr>
        <w:pict>
          <v:shape id="_x0000_s1066" type="#_x0000_t32" style="position:absolute;margin-left:281.1pt;margin-top:.55pt;width:11.25pt;height:.05pt;flip:x;z-index:251780096" o:connectortype="straight" strokecolor="#0070c0" strokeweight=".5pt">
            <v:stroke startarrow="open"/>
          </v:shape>
        </w:pict>
      </w:r>
      <w:r>
        <w:rPr>
          <w:noProof/>
          <w:color w:val="0070C0"/>
        </w:rPr>
        <w:pict>
          <v:shape id="_x0000_s1065" type="#_x0000_t32" style="position:absolute;margin-left:233.7pt;margin-top:.6pt;width:11.25pt;height:.05pt;flip:x;z-index:251779072" o:connectortype="straight" strokecolor="#0070c0" strokeweight=".5pt">
            <v:stroke startarrow="open"/>
          </v:shape>
        </w:pict>
      </w:r>
      <w:r>
        <w:rPr>
          <w:noProof/>
          <w:color w:val="0070C0"/>
        </w:rPr>
        <w:pict>
          <v:shape id="_x0000_s1067" type="#_x0000_t32" style="position:absolute;margin-left:148.75pt;margin-top:.2pt;width:11.25pt;height:.05pt;flip:x;z-index:251781120" o:connectortype="straight" strokecolor="#0070c0" strokeweight=".5pt">
            <v:stroke startarrow="open"/>
          </v:shape>
        </w:pict>
      </w:r>
      <w:r>
        <w:rPr>
          <w:noProof/>
          <w:color w:val="0070C0"/>
        </w:rPr>
        <w:pict>
          <v:shape id="_x0000_s1063" type="#_x0000_t32" style="position:absolute;margin-left:130.15pt;margin-top:.15pt;width:11.25pt;height:.05pt;flip:x;z-index:251777024" o:connectortype="straight" strokecolor="#0070c0" strokeweight=".5pt">
            <v:stroke startarrow="open"/>
          </v:shape>
        </w:pict>
      </w:r>
      <w:r w:rsidR="006D684D" w:rsidRPr="00594B1A">
        <w:rPr>
          <w:color w:val="0070C0"/>
        </w:rPr>
        <w:t>A l’aide du PFS</w:t>
      </w:r>
      <w:r w:rsidR="00594B1A" w:rsidRPr="00594B1A">
        <w:rPr>
          <w:color w:val="0070C0"/>
        </w:rPr>
        <w:t xml:space="preserve"> : </w:t>
      </w:r>
      <w:r w:rsidR="00594B1A">
        <w:rPr>
          <w:color w:val="0070C0"/>
        </w:rPr>
        <w:tab/>
      </w:r>
      <w:r w:rsidR="00594B1A" w:rsidRPr="00594B1A">
        <w:rPr>
          <w:rFonts w:cstheme="minorHAnsi"/>
          <w:color w:val="0070C0"/>
        </w:rPr>
        <w:t>∑</w:t>
      </w:r>
      <w:r w:rsidR="00594B1A" w:rsidRPr="00594B1A">
        <w:rPr>
          <w:color w:val="0070C0"/>
        </w:rPr>
        <w:t xml:space="preserve"> M</w:t>
      </w:r>
      <w:r w:rsidR="00594B1A" w:rsidRPr="00594B1A">
        <w:rPr>
          <w:color w:val="0070C0"/>
          <w:vertAlign w:val="subscript"/>
        </w:rPr>
        <w:t xml:space="preserve">A </w:t>
      </w:r>
      <w:r w:rsidR="00594B1A" w:rsidRPr="00594B1A">
        <w:rPr>
          <w:color w:val="0070C0"/>
        </w:rPr>
        <w:t xml:space="preserve">(F) = 0 </w:t>
      </w:r>
      <w:r>
        <w:rPr>
          <w:noProof/>
          <w:color w:val="0070C0"/>
        </w:rPr>
        <w:pict>
          <v:shape id="_x0000_s1064" type="#_x0000_t32" style="position:absolute;margin-left:126.3pt;margin-top:.5pt;width:11.25pt;height:.05pt;flip:x;z-index:251778048;mso-position-horizontal-relative:text;mso-position-vertical-relative:text" o:connectortype="straight" strokecolor="#0070c0" strokeweight=".5pt">
            <v:stroke startarrow="open"/>
          </v:shape>
        </w:pict>
      </w:r>
      <w:r w:rsidR="00594B1A">
        <w:rPr>
          <w:color w:val="0070C0"/>
        </w:rPr>
        <w:tab/>
      </w:r>
      <w:r w:rsidR="00594B1A">
        <w:rPr>
          <w:color w:val="0070C0"/>
        </w:rPr>
        <w:tab/>
      </w:r>
      <w:r w:rsidR="00594B1A" w:rsidRPr="00594B1A">
        <w:rPr>
          <w:color w:val="0070C0"/>
        </w:rPr>
        <w:t>M</w:t>
      </w:r>
      <w:r w:rsidR="00594B1A" w:rsidRPr="00594B1A">
        <w:rPr>
          <w:color w:val="0070C0"/>
          <w:vertAlign w:val="subscript"/>
        </w:rPr>
        <w:t xml:space="preserve">A </w:t>
      </w:r>
      <w:r w:rsidR="00594B1A" w:rsidRPr="00594B1A">
        <w:rPr>
          <w:color w:val="0070C0"/>
        </w:rPr>
        <w:t>(</w:t>
      </w:r>
      <w:r w:rsidR="00594B1A">
        <w:rPr>
          <w:color w:val="0070C0"/>
        </w:rPr>
        <w:t>A</w:t>
      </w:r>
      <w:r w:rsidR="00594B1A" w:rsidRPr="00594B1A">
        <w:rPr>
          <w:color w:val="0070C0"/>
          <w:vertAlign w:val="subscript"/>
        </w:rPr>
        <w:t>0/1</w:t>
      </w:r>
      <w:r w:rsidR="00594B1A" w:rsidRPr="00594B1A">
        <w:rPr>
          <w:color w:val="0070C0"/>
        </w:rPr>
        <w:t xml:space="preserve">) </w:t>
      </w:r>
      <w:r w:rsidR="00594B1A">
        <w:rPr>
          <w:color w:val="0070C0"/>
        </w:rPr>
        <w:t xml:space="preserve">+ </w:t>
      </w:r>
      <w:r w:rsidR="00594B1A" w:rsidRPr="00594B1A">
        <w:rPr>
          <w:color w:val="0070C0"/>
        </w:rPr>
        <w:t>M</w:t>
      </w:r>
      <w:r w:rsidR="00594B1A" w:rsidRPr="00594B1A">
        <w:rPr>
          <w:color w:val="0070C0"/>
          <w:vertAlign w:val="subscript"/>
        </w:rPr>
        <w:t xml:space="preserve">A </w:t>
      </w:r>
      <w:r w:rsidR="00594B1A" w:rsidRPr="00594B1A">
        <w:rPr>
          <w:color w:val="0070C0"/>
        </w:rPr>
        <w:t>(</w:t>
      </w:r>
      <w:r w:rsidR="00594B1A">
        <w:rPr>
          <w:color w:val="0070C0"/>
        </w:rPr>
        <w:t>B</w:t>
      </w:r>
      <w:r w:rsidR="00594B1A" w:rsidRPr="00594B1A">
        <w:rPr>
          <w:color w:val="0070C0"/>
          <w:vertAlign w:val="subscript"/>
        </w:rPr>
        <w:t>0/1</w:t>
      </w:r>
      <w:r w:rsidR="00594B1A" w:rsidRPr="00594B1A">
        <w:rPr>
          <w:color w:val="0070C0"/>
        </w:rPr>
        <w:t xml:space="preserve">) </w:t>
      </w:r>
      <w:r w:rsidR="00594B1A">
        <w:rPr>
          <w:color w:val="0070C0"/>
        </w:rPr>
        <w:t xml:space="preserve">- </w:t>
      </w:r>
      <w:r w:rsidR="00594B1A" w:rsidRPr="00594B1A">
        <w:rPr>
          <w:color w:val="0070C0"/>
        </w:rPr>
        <w:t>M</w:t>
      </w:r>
      <w:r w:rsidR="00594B1A" w:rsidRPr="00594B1A">
        <w:rPr>
          <w:color w:val="0070C0"/>
          <w:vertAlign w:val="subscript"/>
        </w:rPr>
        <w:t xml:space="preserve">A </w:t>
      </w:r>
      <w:r w:rsidR="00594B1A" w:rsidRPr="00594B1A">
        <w:rPr>
          <w:color w:val="0070C0"/>
        </w:rPr>
        <w:t>(</w:t>
      </w:r>
      <w:r w:rsidR="00594B1A">
        <w:rPr>
          <w:color w:val="0070C0"/>
        </w:rPr>
        <w:t>P</w:t>
      </w:r>
      <w:r w:rsidR="00594B1A" w:rsidRPr="00594B1A">
        <w:rPr>
          <w:color w:val="0070C0"/>
        </w:rPr>
        <w:t>)</w:t>
      </w:r>
      <w:r w:rsidR="00594B1A">
        <w:rPr>
          <w:color w:val="0070C0"/>
        </w:rPr>
        <w:t xml:space="preserve"> = 0</w:t>
      </w:r>
    </w:p>
    <w:p w:rsidR="00FC79F0" w:rsidRDefault="00594B1A">
      <w:pPr>
        <w:rPr>
          <w:color w:val="0070C0"/>
        </w:rPr>
      </w:pPr>
      <w:r>
        <w:rPr>
          <w:color w:val="0070C0"/>
        </w:rPr>
        <w:tab/>
      </w:r>
      <w:r>
        <w:rPr>
          <w:color w:val="0070C0"/>
        </w:rPr>
        <w:tab/>
      </w:r>
      <w:r>
        <w:rPr>
          <w:color w:val="0070C0"/>
        </w:rPr>
        <w:tab/>
        <w:t>B</w:t>
      </w:r>
      <w:r w:rsidRPr="00594B1A">
        <w:rPr>
          <w:color w:val="0070C0"/>
          <w:vertAlign w:val="subscript"/>
        </w:rPr>
        <w:t>0/1</w:t>
      </w:r>
      <w:r>
        <w:rPr>
          <w:rFonts w:cstheme="minorHAnsi"/>
          <w:color w:val="0070C0"/>
        </w:rPr>
        <w:t>×</w:t>
      </w:r>
      <w:r>
        <w:rPr>
          <w:color w:val="0070C0"/>
        </w:rPr>
        <w:t xml:space="preserve"> b – P </w:t>
      </w:r>
      <w:r>
        <w:rPr>
          <w:rFonts w:cstheme="minorHAnsi"/>
          <w:color w:val="0070C0"/>
        </w:rPr>
        <w:t>×</w:t>
      </w:r>
      <w:r>
        <w:rPr>
          <w:color w:val="0070C0"/>
        </w:rPr>
        <w:t xml:space="preserve"> a = 0</w:t>
      </w:r>
    </w:p>
    <w:p w:rsidR="00594B1A" w:rsidRPr="00594B1A" w:rsidRDefault="00594B1A">
      <w:pPr>
        <w:rPr>
          <w:color w:val="0070C0"/>
        </w:rPr>
      </w:pPr>
      <w:r>
        <w:rPr>
          <w:color w:val="0070C0"/>
        </w:rPr>
        <w:tab/>
      </w:r>
      <w:r>
        <w:rPr>
          <w:color w:val="0070C0"/>
        </w:rPr>
        <w:tab/>
      </w:r>
      <w:r>
        <w:rPr>
          <w:color w:val="0070C0"/>
        </w:rPr>
        <w:tab/>
        <w:t xml:space="preserve">7432 </w:t>
      </w:r>
      <w:r>
        <w:rPr>
          <w:rFonts w:cstheme="minorHAnsi"/>
          <w:color w:val="0070C0"/>
        </w:rPr>
        <w:t>×</w:t>
      </w:r>
      <w:r>
        <w:rPr>
          <w:color w:val="0070C0"/>
        </w:rPr>
        <w:t xml:space="preserve"> 1000 – 15647 </w:t>
      </w:r>
      <w:r>
        <w:rPr>
          <w:rFonts w:cstheme="minorHAnsi"/>
          <w:color w:val="0070C0"/>
        </w:rPr>
        <w:t>×</w:t>
      </w:r>
      <w:r>
        <w:rPr>
          <w:color w:val="0070C0"/>
        </w:rPr>
        <w:t xml:space="preserve"> a = 0</w:t>
      </w:r>
      <w:r>
        <w:rPr>
          <w:color w:val="0070C0"/>
        </w:rPr>
        <w:tab/>
      </w:r>
      <w:r>
        <w:rPr>
          <w:color w:val="0070C0"/>
        </w:rPr>
        <w:tab/>
        <w:t>donc a = 475mm</w:t>
      </w:r>
    </w:p>
    <w:p w:rsidR="005C4C35" w:rsidRDefault="00D704F6">
      <w:r>
        <w:rPr>
          <w:noProof/>
          <w:lang w:eastAsia="fr-FR"/>
        </w:rPr>
        <w:lastRenderedPageBreak/>
        <w:drawing>
          <wp:inline distT="0" distB="0" distL="0" distR="0">
            <wp:extent cx="3624526" cy="2628900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32499" cy="2634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4C35" w:rsidRDefault="005C4C35"/>
    <w:p w:rsidR="005C4C35" w:rsidRDefault="005C4C35"/>
    <w:p w:rsidR="005C4C35" w:rsidRDefault="005C4C35"/>
    <w:p w:rsidR="005C4C35" w:rsidRDefault="005C4C35"/>
    <w:p w:rsidR="00DC28A4" w:rsidRDefault="00DC28A4"/>
    <w:p w:rsidR="00DC28A4" w:rsidRDefault="00DC28A4"/>
    <w:p w:rsidR="00DC28A4" w:rsidRDefault="00DC28A4"/>
    <w:p w:rsidR="00DC28A4" w:rsidRDefault="00DC28A4"/>
    <w:p w:rsidR="00DC28A4" w:rsidRDefault="00DC28A4"/>
    <w:p w:rsidR="00DC28A4" w:rsidRDefault="00DC28A4"/>
    <w:p w:rsidR="00DC28A4" w:rsidRDefault="00DC28A4"/>
    <w:p w:rsidR="00DC28A4" w:rsidRDefault="00DC28A4"/>
    <w:p w:rsidR="00B73103" w:rsidRDefault="00B73103"/>
    <w:p w:rsidR="00B73103" w:rsidRDefault="00B73103"/>
    <w:p w:rsidR="00B73103" w:rsidRDefault="00B73103"/>
    <w:p w:rsidR="00B73103" w:rsidRDefault="00B73103"/>
    <w:p w:rsidR="00B73103" w:rsidRDefault="00B73103"/>
    <w:p w:rsidR="00B73103" w:rsidRDefault="00B73103"/>
    <w:p w:rsidR="005C4C35" w:rsidRDefault="005C4C35"/>
    <w:p w:rsidR="00CB2294" w:rsidRDefault="005C4C35">
      <w:pPr>
        <w:rPr>
          <w:highlight w:val="yellow"/>
        </w:rPr>
      </w:pPr>
      <w:r w:rsidRPr="005C4C35">
        <w:rPr>
          <w:highlight w:val="yellow"/>
        </w:rPr>
        <w:lastRenderedPageBreak/>
        <w:t>ETUDE 3</w:t>
      </w:r>
    </w:p>
    <w:p w:rsidR="008E603D" w:rsidRDefault="00C26523">
      <w:pPr>
        <w:rPr>
          <w:highlight w:val="yellow"/>
        </w:rPr>
      </w:pPr>
      <w:r>
        <w:rPr>
          <w:noProof/>
          <w:lang w:eastAsia="fr-FR"/>
        </w:rPr>
        <w:drawing>
          <wp:inline distT="0" distB="0" distL="0" distR="0">
            <wp:extent cx="857250" cy="764931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3250" cy="779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4C35" w:rsidRDefault="00CB2294">
      <w:pPr>
        <w:rPr>
          <w:highlight w:val="yellow"/>
        </w:rPr>
      </w:pPr>
      <w:r>
        <w:rPr>
          <w:noProof/>
          <w:lang w:eastAsia="fr-FR"/>
        </w:rPr>
        <w:drawing>
          <wp:inline distT="0" distB="0" distL="0" distR="0">
            <wp:extent cx="5760720" cy="3676015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7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52F7" w:rsidRDefault="001952F7">
      <w:pPr>
        <w:rPr>
          <w:highlight w:val="yellow"/>
        </w:rPr>
      </w:pPr>
    </w:p>
    <w:p w:rsidR="00CB2294" w:rsidRDefault="00CB2294">
      <w:r>
        <w:rPr>
          <w:noProof/>
          <w:lang w:eastAsia="fr-FR"/>
        </w:rPr>
        <w:lastRenderedPageBreak/>
        <w:drawing>
          <wp:inline distT="0" distB="0" distL="0" distR="0">
            <wp:extent cx="5760720" cy="3840480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2294" w:rsidRDefault="00CB2294"/>
    <w:p w:rsidR="00CB2294" w:rsidRDefault="001952F7">
      <w:r>
        <w:rPr>
          <w:noProof/>
          <w:lang w:eastAsia="fr-FR"/>
        </w:rPr>
        <w:drawing>
          <wp:inline distT="0" distB="0" distL="0" distR="0">
            <wp:extent cx="5381625" cy="2886075"/>
            <wp:effectExtent l="19050" t="0" r="9525" b="0"/>
            <wp:docPr id="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2F7" w:rsidRDefault="001952F7">
      <w:r>
        <w:rPr>
          <w:noProof/>
          <w:lang w:eastAsia="fr-FR"/>
        </w:rPr>
        <w:lastRenderedPageBreak/>
        <w:drawing>
          <wp:inline distT="0" distB="0" distL="0" distR="0">
            <wp:extent cx="4800600" cy="2686050"/>
            <wp:effectExtent l="19050" t="0" r="0" b="0"/>
            <wp:docPr id="10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829" w:rsidRDefault="00B05829">
      <w:r>
        <w:t>Matériau des masses :</w:t>
      </w:r>
    </w:p>
    <w:p w:rsidR="00B05829" w:rsidRDefault="00B20DD0">
      <w:r>
        <w:rPr>
          <w:noProof/>
          <w:lang w:eastAsia="fr-FR"/>
        </w:rPr>
        <w:pict>
          <v:oval id="_x0000_s1074" style="position:absolute;margin-left:-1.5pt;margin-top:48.4pt;width:214.45pt;height:63.8pt;rotation:-1749540fd;z-index:251788288" filled="f"/>
        </w:pict>
      </w:r>
      <w:r w:rsidR="00B05829">
        <w:rPr>
          <w:noProof/>
          <w:lang w:eastAsia="fr-FR"/>
        </w:rPr>
        <w:drawing>
          <wp:inline distT="0" distB="0" distL="0" distR="0">
            <wp:extent cx="2809875" cy="2107406"/>
            <wp:effectExtent l="19050" t="0" r="0" b="0"/>
            <wp:docPr id="11" name="Image 10" descr="IMG_6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839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8946" cy="210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5829">
        <w:t xml:space="preserve"> </w:t>
      </w:r>
      <w:r w:rsidR="00B05829">
        <w:rPr>
          <w:noProof/>
          <w:lang w:eastAsia="fr-FR"/>
        </w:rPr>
        <w:drawing>
          <wp:inline distT="0" distB="0" distL="0" distR="0">
            <wp:extent cx="2809875" cy="2107407"/>
            <wp:effectExtent l="19050" t="0" r="9525" b="0"/>
            <wp:docPr id="12" name="Image 11" descr="IMG_6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840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8946" cy="210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2294" w:rsidRDefault="00B20DD0">
      <w:r>
        <w:rPr>
          <w:noProof/>
          <w:lang w:eastAsia="fr-FR"/>
        </w:rPr>
        <w:pict>
          <v:oval id="_x0000_s1073" style="position:absolute;margin-left:292.9pt;margin-top:89.5pt;width:70.5pt;height:19.5pt;z-index:251787264" filled="f"/>
        </w:pict>
      </w:r>
      <w:r>
        <w:rPr>
          <w:noProof/>
          <w:lang w:eastAsia="fr-FR"/>
        </w:rPr>
        <w:pict>
          <v:oval id="_x0000_s1072" style="position:absolute;margin-left:36.4pt;margin-top:124.75pt;width:70.5pt;height:19.5pt;z-index:251786240" filled="f"/>
        </w:pict>
      </w:r>
      <w:r w:rsidR="00B05829">
        <w:rPr>
          <w:noProof/>
          <w:lang w:eastAsia="fr-FR"/>
        </w:rPr>
        <w:drawing>
          <wp:inline distT="0" distB="0" distL="0" distR="0">
            <wp:extent cx="5760720" cy="3090074"/>
            <wp:effectExtent l="19050" t="0" r="0" b="0"/>
            <wp:docPr id="1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90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C35" w:rsidRDefault="005C4C35"/>
    <w:sectPr w:rsidR="005C4C35" w:rsidSect="00F0061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91C38" w:rsidRDefault="00091C38" w:rsidP="00091C38">
      <w:pPr>
        <w:spacing w:after="0" w:line="240" w:lineRule="auto"/>
      </w:pPr>
      <w:r>
        <w:separator/>
      </w:r>
    </w:p>
  </w:endnote>
  <w:endnote w:type="continuationSeparator" w:id="0">
    <w:p w:rsidR="00091C38" w:rsidRDefault="00091C38" w:rsidP="00091C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91C38" w:rsidRDefault="00091C38" w:rsidP="00091C38">
      <w:pPr>
        <w:spacing w:after="0" w:line="240" w:lineRule="auto"/>
      </w:pPr>
      <w:r>
        <w:separator/>
      </w:r>
    </w:p>
  </w:footnote>
  <w:footnote w:type="continuationSeparator" w:id="0">
    <w:p w:rsidR="00091C38" w:rsidRDefault="00091C38" w:rsidP="00091C3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3C6B"/>
    <w:rsid w:val="00083D4B"/>
    <w:rsid w:val="00091C38"/>
    <w:rsid w:val="000E4DF9"/>
    <w:rsid w:val="00140862"/>
    <w:rsid w:val="00142C19"/>
    <w:rsid w:val="001431DF"/>
    <w:rsid w:val="00153DA3"/>
    <w:rsid w:val="001809C6"/>
    <w:rsid w:val="00182858"/>
    <w:rsid w:val="001952F7"/>
    <w:rsid w:val="00195DFA"/>
    <w:rsid w:val="001C6D5D"/>
    <w:rsid w:val="00285E0D"/>
    <w:rsid w:val="002F00E5"/>
    <w:rsid w:val="00376DAA"/>
    <w:rsid w:val="00380830"/>
    <w:rsid w:val="003A1802"/>
    <w:rsid w:val="003B455A"/>
    <w:rsid w:val="00500C2D"/>
    <w:rsid w:val="005165B5"/>
    <w:rsid w:val="00586458"/>
    <w:rsid w:val="00594B1A"/>
    <w:rsid w:val="005C4C35"/>
    <w:rsid w:val="006959BF"/>
    <w:rsid w:val="006C4D73"/>
    <w:rsid w:val="006D684D"/>
    <w:rsid w:val="0072445C"/>
    <w:rsid w:val="00803855"/>
    <w:rsid w:val="0088253B"/>
    <w:rsid w:val="008E603D"/>
    <w:rsid w:val="00966165"/>
    <w:rsid w:val="0099185D"/>
    <w:rsid w:val="00A54D0F"/>
    <w:rsid w:val="00AF4774"/>
    <w:rsid w:val="00B04942"/>
    <w:rsid w:val="00B05829"/>
    <w:rsid w:val="00B20DD0"/>
    <w:rsid w:val="00B73103"/>
    <w:rsid w:val="00BF5D84"/>
    <w:rsid w:val="00C26523"/>
    <w:rsid w:val="00C62286"/>
    <w:rsid w:val="00CB2294"/>
    <w:rsid w:val="00D04D73"/>
    <w:rsid w:val="00D33C6B"/>
    <w:rsid w:val="00D704F6"/>
    <w:rsid w:val="00DA77E2"/>
    <w:rsid w:val="00DC28A4"/>
    <w:rsid w:val="00DE060E"/>
    <w:rsid w:val="00DF26AC"/>
    <w:rsid w:val="00E14C51"/>
    <w:rsid w:val="00EC0C36"/>
    <w:rsid w:val="00F0061B"/>
    <w:rsid w:val="00F241AD"/>
    <w:rsid w:val="00F3728D"/>
    <w:rsid w:val="00FC79F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6">
      <o:colormenu v:ext="edit" fillcolor="none" strokecolor="#0070c0"/>
    </o:shapedefaults>
    <o:shapelayout v:ext="edit">
      <o:idmap v:ext="edit" data="1"/>
      <o:rules v:ext="edit">
        <o:r id="V:Rule24" type="connector" idref="#_x0000_s1027"/>
        <o:r id="V:Rule25" type="connector" idref="#_x0000_s1065"/>
        <o:r id="V:Rule26" type="connector" idref="#_x0000_s1039"/>
        <o:r id="V:Rule27" type="connector" idref="#_x0000_s1051"/>
        <o:r id="V:Rule28" type="connector" idref="#_x0000_s1066"/>
        <o:r id="V:Rule29" type="connector" idref="#_x0000_s1070"/>
        <o:r id="V:Rule30" type="connector" idref="#_x0000_s1042"/>
        <o:r id="V:Rule31" type="connector" idref="#_x0000_s1067"/>
        <o:r id="V:Rule32" type="connector" idref="#_x0000_s1028"/>
        <o:r id="V:Rule33" type="connector" idref="#_x0000_s1068"/>
        <o:r id="V:Rule34" type="connector" idref="#_x0000_s1046"/>
        <o:r id="V:Rule35" type="connector" idref="#_x0000_s1064"/>
        <o:r id="V:Rule36" type="connector" idref="#_x0000_s1031"/>
        <o:r id="V:Rule37" type="connector" idref="#_x0000_s1033"/>
        <o:r id="V:Rule38" type="connector" idref="#_x0000_s1038"/>
        <o:r id="V:Rule39" type="connector" idref="#_x0000_s1061"/>
        <o:r id="V:Rule40" type="connector" idref="#_x0000_s1063"/>
        <o:r id="V:Rule41" type="connector" idref="#_x0000_s1045"/>
        <o:r id="V:Rule42" type="connector" idref="#_x0000_s1035"/>
        <o:r id="V:Rule43" type="connector" idref="#_x0000_s1069"/>
        <o:r id="V:Rule44" type="connector" idref="#_x0000_s1032"/>
        <o:r id="V:Rule45" type="connector" idref="#_x0000_s1040"/>
        <o:r id="V:Rule46" type="connector" idref="#_x0000_s1052"/>
      </o:rules>
      <o:regrouptable v:ext="edit">
        <o:entry new="1" old="0"/>
        <o:entry new="2" old="0"/>
      </o:regrouptable>
    </o:shapelayout>
  </w:shapeDefaults>
  <w:decimalSymbol w:val=","/>
  <w:listSeparator w:val=";"/>
  <w15:docId w15:val="{0FA45C25-0072-4585-8590-94EE4FBFDE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F0061B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3A1802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En-tte">
    <w:name w:val="header"/>
    <w:basedOn w:val="Normal"/>
    <w:link w:val="En-tteCar"/>
    <w:uiPriority w:val="99"/>
    <w:unhideWhenUsed/>
    <w:rsid w:val="00091C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91C38"/>
  </w:style>
  <w:style w:type="paragraph" w:styleId="Pieddepage">
    <w:name w:val="footer"/>
    <w:basedOn w:val="Normal"/>
    <w:link w:val="PieddepageCar"/>
    <w:uiPriority w:val="99"/>
    <w:unhideWhenUsed/>
    <w:rsid w:val="00091C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91C38"/>
  </w:style>
  <w:style w:type="paragraph" w:styleId="Textedebulles">
    <w:name w:val="Balloon Text"/>
    <w:basedOn w:val="Normal"/>
    <w:link w:val="TextedebullesCar"/>
    <w:uiPriority w:val="99"/>
    <w:semiHidden/>
    <w:unhideWhenUsed/>
    <w:rsid w:val="006C4D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C4D7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40D92A-1F8D-4ED9-AB04-8D595C8E68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575</TotalTime>
  <Pages>6</Pages>
  <Words>414</Words>
  <Characters>2279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prof</dc:creator>
  <cp:lastModifiedBy>levis</cp:lastModifiedBy>
  <cp:revision>52</cp:revision>
  <dcterms:created xsi:type="dcterms:W3CDTF">2022-09-25T20:21:00Z</dcterms:created>
  <dcterms:modified xsi:type="dcterms:W3CDTF">2022-10-17T12:45:00Z</dcterms:modified>
</cp:coreProperties>
</file>